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06E91" w14:textId="77777777" w:rsidR="00B92BD8" w:rsidRDefault="00B6368E">
      <w:r>
        <w:rPr>
          <w:b/>
        </w:rPr>
        <w:t>F01  |  INTERNAL PREPARATION FORM</w:t>
      </w:r>
    </w:p>
    <w:p w14:paraId="4DCE80EC" w14:textId="77777777" w:rsidR="00B92BD8" w:rsidRDefault="00B6368E">
      <w:pPr>
        <w:pStyle w:val="Title"/>
      </w:pPr>
      <w:r>
        <w:t>Board referral and hearing intake</w:t>
      </w:r>
    </w:p>
    <w:p w14:paraId="0634CC2F" w14:textId="77777777" w:rsidR="00B92BD8" w:rsidRDefault="00B6368E">
      <w:r>
        <w:t>Board members: use this form with us to verify your action before we issue the owner hearing notice. It records your actual decision and does not replace a properly noticed Board meeting or its minutes.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B92BD8" w14:paraId="61C2D13B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3289D083" w14:textId="77777777" w:rsidR="00B92BD8" w:rsidRDefault="00B6368E">
            <w:pPr>
              <w:spacing w:before="40" w:after="40" w:line="240" w:lineRule="auto"/>
            </w:pPr>
            <w:r>
              <w:rPr>
                <w:b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6C10F639" w14:textId="77777777" w:rsidR="00B92BD8" w:rsidRDefault="00B6368E">
            <w:pPr>
              <w:spacing w:before="40" w:after="40" w:line="240" w:lineRule="auto"/>
            </w:pPr>
            <w:r>
              <w:rPr>
                <w:b/>
              </w:rPr>
              <w:t>Information</w:t>
            </w:r>
          </w:p>
        </w:tc>
      </w:tr>
      <w:tr w:rsidR="00B92BD8" w14:paraId="451039F8" w14:textId="77777777">
        <w:trPr>
          <w:cantSplit/>
        </w:trPr>
        <w:tc>
          <w:tcPr>
            <w:tcW w:w="2376" w:type="dxa"/>
            <w:vAlign w:val="center"/>
          </w:tcPr>
          <w:p w14:paraId="09E1AD43" w14:textId="77777777" w:rsidR="00B92BD8" w:rsidRDefault="00B6368E">
            <w:pPr>
              <w:spacing w:before="40" w:after="40" w:line="240" w:lineRule="auto"/>
            </w:pPr>
            <w:r>
              <w:t>Association</w:t>
            </w:r>
          </w:p>
        </w:tc>
        <w:tc>
          <w:tcPr>
            <w:tcW w:w="8424" w:type="dxa"/>
            <w:vAlign w:val="center"/>
          </w:tcPr>
          <w:p w14:paraId="31C09B3D" w14:textId="77777777" w:rsidR="00B92BD8" w:rsidRDefault="00B6368E">
            <w:pPr>
              <w:spacing w:before="40" w:after="40" w:line="240" w:lineRule="auto"/>
            </w:pPr>
            <w:r>
              <w:t>[Exact legal name]</w:t>
            </w:r>
          </w:p>
        </w:tc>
      </w:tr>
      <w:tr w:rsidR="00B92BD8" w14:paraId="1CEF291A" w14:textId="77777777">
        <w:trPr>
          <w:cantSplit/>
        </w:trPr>
        <w:tc>
          <w:tcPr>
            <w:tcW w:w="2376" w:type="dxa"/>
            <w:vAlign w:val="center"/>
          </w:tcPr>
          <w:p w14:paraId="1A8CAB86" w14:textId="77777777" w:rsidR="00B92BD8" w:rsidRDefault="00B6368E">
            <w:pPr>
              <w:spacing w:before="40" w:after="40" w:line="240" w:lineRule="auto"/>
            </w:pPr>
            <w:r>
              <w:t>Case and property</w:t>
            </w:r>
          </w:p>
        </w:tc>
        <w:tc>
          <w:tcPr>
            <w:tcW w:w="8424" w:type="dxa"/>
            <w:vAlign w:val="center"/>
          </w:tcPr>
          <w:p w14:paraId="219CF1A6" w14:textId="77777777" w:rsidR="00B92BD8" w:rsidRDefault="00B6368E">
            <w:pPr>
              <w:spacing w:before="40" w:after="40" w:line="240" w:lineRule="auto"/>
            </w:pPr>
            <w:r>
              <w:t>[Case number] | [Property address]</w:t>
            </w:r>
          </w:p>
        </w:tc>
      </w:tr>
      <w:tr w:rsidR="00B92BD8" w14:paraId="0B63E604" w14:textId="77777777">
        <w:trPr>
          <w:cantSplit/>
        </w:trPr>
        <w:tc>
          <w:tcPr>
            <w:tcW w:w="2376" w:type="dxa"/>
            <w:vAlign w:val="center"/>
          </w:tcPr>
          <w:p w14:paraId="1E087BFA" w14:textId="77777777" w:rsidR="00B92BD8" w:rsidRDefault="00B6368E">
            <w:pPr>
              <w:spacing w:before="40" w:after="40" w:line="240" w:lineRule="auto"/>
            </w:pPr>
            <w:r>
              <w:t>Record owners</w:t>
            </w:r>
          </w:p>
        </w:tc>
        <w:tc>
          <w:tcPr>
            <w:tcW w:w="8424" w:type="dxa"/>
            <w:vAlign w:val="center"/>
          </w:tcPr>
          <w:p w14:paraId="4688DBC5" w14:textId="77777777" w:rsidR="00B92BD8" w:rsidRDefault="00B6368E">
            <w:pPr>
              <w:spacing w:before="40" w:after="40" w:line="240" w:lineRule="auto"/>
            </w:pPr>
            <w:r>
              <w:t>[Each record owner’s name]</w:t>
            </w:r>
          </w:p>
        </w:tc>
      </w:tr>
      <w:tr w:rsidR="00B92BD8" w14:paraId="0FB70CED" w14:textId="77777777">
        <w:trPr>
          <w:cantSplit/>
        </w:trPr>
        <w:tc>
          <w:tcPr>
            <w:tcW w:w="2376" w:type="dxa"/>
            <w:vAlign w:val="center"/>
          </w:tcPr>
          <w:p w14:paraId="127BEBF1" w14:textId="77777777" w:rsidR="00B92BD8" w:rsidRDefault="00B6368E">
            <w:pPr>
              <w:spacing w:before="40" w:after="40" w:line="240" w:lineRule="auto"/>
            </w:pPr>
            <w:r>
              <w:t>Other recipients</w:t>
            </w:r>
          </w:p>
        </w:tc>
        <w:tc>
          <w:tcPr>
            <w:tcW w:w="8424" w:type="dxa"/>
            <w:vAlign w:val="center"/>
          </w:tcPr>
          <w:p w14:paraId="371730C7" w14:textId="77777777" w:rsidR="00B92BD8" w:rsidRDefault="00B6368E">
            <w:pPr>
              <w:spacing w:before="40" w:after="40" w:line="240" w:lineRule="auto"/>
            </w:pPr>
            <w:r>
              <w:t>[Occupant/licensee/invitee sought to be fined, if applicable]</w:t>
            </w:r>
          </w:p>
        </w:tc>
      </w:tr>
      <w:tr w:rsidR="00B92BD8" w14:paraId="5D3DBF40" w14:textId="77777777">
        <w:trPr>
          <w:cantSplit/>
        </w:trPr>
        <w:tc>
          <w:tcPr>
            <w:tcW w:w="2376" w:type="dxa"/>
            <w:vAlign w:val="center"/>
          </w:tcPr>
          <w:p w14:paraId="7C779046" w14:textId="77777777" w:rsidR="00B92BD8" w:rsidRDefault="00B6368E">
            <w:pPr>
              <w:spacing w:before="40" w:after="40" w:line="240" w:lineRule="auto"/>
            </w:pPr>
            <w:r>
              <w:t>Governing authority</w:t>
            </w:r>
          </w:p>
        </w:tc>
        <w:tc>
          <w:tcPr>
            <w:tcW w:w="8424" w:type="dxa"/>
            <w:vAlign w:val="center"/>
          </w:tcPr>
          <w:p w14:paraId="11E6C5C5" w14:textId="77777777" w:rsidR="00B92BD8" w:rsidRDefault="00B6368E">
            <w:pPr>
              <w:spacing w:before="40" w:after="40" w:line="240" w:lineRule="auto"/>
            </w:pPr>
            <w:r>
              <w:t>[Declaration/bylaw/rule, exact section, effective version]</w:t>
            </w:r>
          </w:p>
        </w:tc>
      </w:tr>
      <w:tr w:rsidR="00B92BD8" w14:paraId="1E5EA89E" w14:textId="77777777">
        <w:trPr>
          <w:cantSplit/>
        </w:trPr>
        <w:tc>
          <w:tcPr>
            <w:tcW w:w="2376" w:type="dxa"/>
            <w:vAlign w:val="center"/>
          </w:tcPr>
          <w:p w14:paraId="24DEEC4B" w14:textId="77777777" w:rsidR="00B92BD8" w:rsidRDefault="00B6368E">
            <w:pPr>
              <w:spacing w:before="40" w:after="40" w:line="240" w:lineRule="auto"/>
            </w:pPr>
            <w:r>
              <w:t>Allegation</w:t>
            </w:r>
          </w:p>
        </w:tc>
        <w:tc>
          <w:tcPr>
            <w:tcW w:w="8424" w:type="dxa"/>
            <w:vAlign w:val="center"/>
          </w:tcPr>
          <w:p w14:paraId="171BBE42" w14:textId="77777777" w:rsidR="00B92BD8" w:rsidRDefault="00B6368E">
            <w:pPr>
              <w:spacing w:before="40" w:after="40" w:line="240" w:lineRule="auto"/>
            </w:pPr>
            <w:r>
              <w:t>[Specific conduct and incident date(s)]</w:t>
            </w:r>
          </w:p>
        </w:tc>
      </w:tr>
      <w:tr w:rsidR="00B92BD8" w14:paraId="7B0F9D13" w14:textId="77777777">
        <w:trPr>
          <w:cantSplit/>
        </w:trPr>
        <w:tc>
          <w:tcPr>
            <w:tcW w:w="2376" w:type="dxa"/>
            <w:vAlign w:val="center"/>
          </w:tcPr>
          <w:p w14:paraId="3077898B" w14:textId="77777777" w:rsidR="00B92BD8" w:rsidRDefault="00B6368E">
            <w:pPr>
              <w:spacing w:before="40" w:after="40" w:line="240" w:lineRule="auto"/>
            </w:pPr>
            <w:r>
              <w:t>Current cure status</w:t>
            </w:r>
          </w:p>
        </w:tc>
        <w:tc>
          <w:tcPr>
            <w:tcW w:w="8424" w:type="dxa"/>
            <w:vAlign w:val="center"/>
          </w:tcPr>
          <w:p w14:paraId="74E472A8" w14:textId="77777777" w:rsidR="00B92BD8" w:rsidRDefault="00B6368E">
            <w:pPr>
              <w:spacing w:before="40" w:after="40" w:line="240" w:lineRule="auto"/>
            </w:pPr>
            <w:r>
              <w:t>[Cured/not cured/continuing; inspection date and evidence]</w:t>
            </w:r>
          </w:p>
        </w:tc>
      </w:tr>
      <w:tr w:rsidR="00B92BD8" w14:paraId="519FC959" w14:textId="77777777">
        <w:trPr>
          <w:cantSplit/>
        </w:trPr>
        <w:tc>
          <w:tcPr>
            <w:tcW w:w="2376" w:type="dxa"/>
            <w:vAlign w:val="center"/>
          </w:tcPr>
          <w:p w14:paraId="2109E075" w14:textId="77777777" w:rsidR="00B92BD8" w:rsidRDefault="00B6368E">
            <w:pPr>
              <w:spacing w:before="40" w:after="40" w:line="240" w:lineRule="auto"/>
            </w:pPr>
            <w:r>
              <w:t>Required cure</w:t>
            </w:r>
          </w:p>
        </w:tc>
        <w:tc>
          <w:tcPr>
            <w:tcW w:w="8424" w:type="dxa"/>
            <w:vAlign w:val="center"/>
          </w:tcPr>
          <w:p w14:paraId="12F4BA67" w14:textId="77777777" w:rsidR="00B92BD8" w:rsidRDefault="00B6368E">
            <w:pPr>
              <w:spacing w:before="40" w:after="40" w:line="240" w:lineRule="auto"/>
            </w:pPr>
            <w:r>
              <w:t>[Specific corrective action, applicable terms and notice source]</w:t>
            </w:r>
          </w:p>
        </w:tc>
      </w:tr>
    </w:tbl>
    <w:p w14:paraId="79FC438E" w14:textId="77777777" w:rsidR="00B92BD8" w:rsidRDefault="00B92BD8"/>
    <w:p w14:paraId="5DB891D3" w14:textId="77777777" w:rsidR="00B92BD8" w:rsidRDefault="00B6368E">
      <w:pPr>
        <w:pStyle w:val="Heading2"/>
      </w:pPr>
      <w:r>
        <w:t>Verified Board action</w:t>
      </w:r>
    </w:p>
    <w:p w14:paraId="0CBF3395" w14:textId="77777777" w:rsidR="00B92BD8" w:rsidRDefault="00B6368E">
      <w:r>
        <w:t xml:space="preserve">Board meeting </w:t>
      </w:r>
      <w:r>
        <w:t>date and minutes reference: [Complete]</w:t>
      </w:r>
    </w:p>
    <w:p w14:paraId="1E2A8C22" w14:textId="77777777" w:rsidR="00B92BD8" w:rsidRDefault="00B6368E">
      <w:r>
        <w:t>Motion, author, second if stated, vote and result: [Complete]</w:t>
      </w:r>
    </w:p>
    <w:p w14:paraId="614EC63F" w14:textId="77777777" w:rsidR="00B92BD8" w:rsidRDefault="00B6368E">
      <w:r>
        <w:t>Board fine: [One-time amount OR daily rate, covered dates, count and cap]</w:t>
      </w:r>
    </w:p>
    <w:p w14:paraId="26184D2F" w14:textId="77777777" w:rsidR="00B92BD8" w:rsidRDefault="00B6368E">
      <w:r>
        <w:t xml:space="preserve">Authority for any amount above default statutory limits: [Exact provision or Not </w:t>
      </w:r>
      <w:r>
        <w:t>applicable]</w:t>
      </w:r>
    </w:p>
    <w:p w14:paraId="0D55C5F1" w14:textId="77777777" w:rsidR="00B92BD8" w:rsidRDefault="00B6368E">
      <w:pPr>
        <w:pStyle w:val="Heading2"/>
      </w:pPr>
      <w:r>
        <w:t>Scheduling and notice checks</w:t>
      </w:r>
    </w:p>
    <w:p w14:paraId="2E975511" w14:textId="77777777" w:rsidR="00B92BD8" w:rsidRDefault="00B6368E">
      <w:r>
        <w:t>Notice issue date / planned delivery / hearing date: [Complete]</w:t>
      </w:r>
    </w:p>
    <w:p w14:paraId="7EA72E96" w14:textId="77777777" w:rsidR="00B92BD8" w:rsidRDefault="00B6368E">
      <w:r>
        <w:t>At least 14 days written notice verified by: [Complete]</w:t>
      </w:r>
    </w:p>
    <w:p w14:paraId="6EB32048" w14:textId="77777777" w:rsidR="00B92BD8" w:rsidRDefault="00B6368E">
      <w:r>
        <w:t>Hearing within 90 days after issuance verified by: [Complete]</w:t>
      </w:r>
    </w:p>
    <w:p w14:paraId="68EA6AA8" w14:textId="77777777" w:rsidR="00B92BD8" w:rsidRDefault="00B6368E">
      <w:r>
        <w:t>Physical location and remote acce</w:t>
      </w:r>
      <w:r>
        <w:t>ss: [Complete]</w:t>
      </w:r>
    </w:p>
    <w:p w14:paraId="040A9CA8" w14:textId="77777777" w:rsidR="00B92BD8" w:rsidRDefault="00B6368E">
      <w:r>
        <w:t>☐</w:t>
      </w:r>
      <w:r>
        <w:t xml:space="preserve"> Protected conduct and cure bar screened.</w:t>
      </w:r>
    </w:p>
    <w:p w14:paraId="2628828B" w14:textId="77777777" w:rsidR="00B92BD8" w:rsidRDefault="00B6368E">
      <w:r>
        <w:t>☐</w:t>
      </w:r>
      <w:r>
        <w:t xml:space="preserve"> Board action and evidence attached.</w:t>
      </w:r>
    </w:p>
    <w:p w14:paraId="7B24DA18" w14:textId="77777777" w:rsidR="00B92BD8" w:rsidRDefault="00B6368E">
      <w:r>
        <w:t>☐</w:t>
      </w:r>
      <w:r>
        <w:t xml:space="preserve"> Committee appointments, eligibility, quorum and voting rule verified.</w:t>
      </w:r>
    </w:p>
    <w:p w14:paraId="4FCFD57C" w14:textId="77777777" w:rsidR="00B92BD8" w:rsidRDefault="00B6368E">
      <w:r>
        <w:t>☐</w:t>
      </w:r>
      <w:r>
        <w:t xml:space="preserve"> Designated recipient addresses confirmed in official records.</w:t>
      </w:r>
    </w:p>
    <w:p w14:paraId="733DDF2B" w14:textId="77777777" w:rsidR="00B92BD8" w:rsidRDefault="00B6368E">
      <w:r>
        <w:t xml:space="preserve">Prepared by and </w:t>
      </w:r>
      <w:r>
        <w:t>date: [Complete]</w:t>
      </w:r>
    </w:p>
    <w:sectPr w:rsidR="00B92BD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00F8E" w14:textId="77777777" w:rsidR="00000000" w:rsidRDefault="00B6368E">
      <w:pPr>
        <w:spacing w:after="0" w:line="240" w:lineRule="auto"/>
      </w:pPr>
      <w:r>
        <w:separator/>
      </w:r>
    </w:p>
  </w:endnote>
  <w:endnote w:type="continuationSeparator" w:id="0">
    <w:p w14:paraId="7D3CE3E9" w14:textId="77777777" w:rsidR="00000000" w:rsidRDefault="00B6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3611" w14:textId="77777777" w:rsidR="00B6368E" w:rsidRDefault="00B63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010FE" w14:textId="77777777" w:rsidR="00B92BD8" w:rsidRDefault="00B6368E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7E6BC" w14:textId="77777777" w:rsidR="00B6368E" w:rsidRDefault="00B63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76EC2" w14:textId="77777777" w:rsidR="00000000" w:rsidRDefault="00B6368E">
      <w:pPr>
        <w:spacing w:after="0" w:line="240" w:lineRule="auto"/>
      </w:pPr>
      <w:r>
        <w:separator/>
      </w:r>
    </w:p>
  </w:footnote>
  <w:footnote w:type="continuationSeparator" w:id="0">
    <w:p w14:paraId="7DBA4C23" w14:textId="77777777" w:rsidR="00000000" w:rsidRDefault="00B63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6DD2" w14:textId="77777777" w:rsidR="00B6368E" w:rsidRDefault="00B636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2D2F0" w14:textId="77777777" w:rsidR="00B6368E" w:rsidRDefault="00B636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4F08" w14:textId="77777777" w:rsidR="00B6368E" w:rsidRDefault="00B63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6368E"/>
    <w:rsid w:val="00B92BD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ADF866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referral checklist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