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376"/>
        <w:gridCol w:w="5688"/>
        <w:gridCol w:w="2736"/>
      </w:tblGrid>
      <w:tr w:rsidR="0022615A" w14:paraId="5FBCB5B5" w14:textId="77777777">
        <w:trPr>
          <w:jc w:val="center"/>
        </w:trPr>
        <w:tc>
          <w:tcPr>
            <w:tcW w:w="237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E95F70" w14:textId="77777777" w:rsidR="0022615A" w:rsidRDefault="00931302">
            <w:pPr>
              <w:spacing w:after="120"/>
            </w:pPr>
            <w:r>
              <w:rPr>
                <w:rFonts w:cs="Calibri"/>
                <w:b/>
                <w:color w:val="646464"/>
                <w:szCs w:val="20"/>
              </w:rPr>
              <w:br/>
            </w:r>
          </w:p>
        </w:tc>
        <w:tc>
          <w:tcPr>
            <w:tcW w:w="568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FF2201" w14:textId="77777777" w:rsidR="0022615A" w:rsidRDefault="00931302">
            <w:pPr>
              <w:spacing w:after="120"/>
              <w:jc w:val="center"/>
            </w:pPr>
            <w:r>
              <w:rPr>
                <w:rFonts w:cs="Calibri"/>
                <w:b/>
                <w:color w:val="1F1F1F"/>
                <w:szCs w:val="20"/>
              </w:rPr>
              <w:t>[ASSOCIATION NAME]</w:t>
            </w:r>
            <w:r>
              <w:rPr>
                <w:rFonts w:cs="Calibri"/>
                <w:b/>
                <w:color w:val="1F1F1F"/>
                <w:szCs w:val="20"/>
              </w:rPr>
              <w:br/>
            </w:r>
            <w:r>
              <w:rPr>
                <w:rFonts w:cs="Calibri"/>
                <w:color w:val="464646"/>
                <w:szCs w:val="20"/>
              </w:rPr>
              <w:t>c/o myHomeSpot.com</w:t>
            </w:r>
            <w:r>
              <w:rPr>
                <w:rFonts w:cs="Calibri"/>
                <w:color w:val="464646"/>
                <w:szCs w:val="20"/>
              </w:rPr>
              <w:br/>
              <w:t>225 N Pace Blvd, Pensacola, FL 32505</w:t>
            </w:r>
          </w:p>
        </w:tc>
        <w:tc>
          <w:tcPr>
            <w:tcW w:w="27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C863CC" w14:textId="77777777" w:rsidR="0022615A" w:rsidRDefault="00931302">
            <w:pPr>
              <w:spacing w:after="0"/>
              <w:jc w:val="right"/>
            </w:pPr>
            <w:r>
              <w:rPr>
                <w:rFonts w:cs="Calibri"/>
                <w:noProof/>
                <w:szCs w:val="20"/>
              </w:rPr>
              <w:drawing>
                <wp:inline distT="0" distB="0" distL="0" distR="0" wp14:anchorId="730AB5B9" wp14:editId="7CEA7529">
                  <wp:extent cx="1234440" cy="411480"/>
                  <wp:effectExtent l="0" t="0" r="0" b="0"/>
                  <wp:docPr id="2" name="Picture 2" descr="myHomeSpot cyan roof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HS Logo 224x100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0" cy="41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A93E03" w14:textId="77777777" w:rsidR="0022615A" w:rsidRDefault="00931302">
            <w:pPr>
              <w:spacing w:after="120"/>
              <w:jc w:val="right"/>
            </w:pPr>
            <w:r>
              <w:rPr>
                <w:rFonts w:cs="Calibri"/>
                <w:color w:val="5A5A5A"/>
                <w:szCs w:val="20"/>
              </w:rPr>
              <w:br/>
            </w:r>
            <w:r>
              <w:rPr>
                <w:rFonts w:cs="Calibri"/>
                <w:color w:val="5A5A5A"/>
                <w:szCs w:val="20"/>
              </w:rPr>
              <w:br/>
            </w:r>
          </w:p>
        </w:tc>
      </w:tr>
    </w:tbl>
    <w:p w14:paraId="6593B891" w14:textId="77777777" w:rsidR="0022615A" w:rsidRDefault="0022615A">
      <w:pPr>
        <w:keepLines/>
        <w:pBdr>
          <w:bottom w:val="single" w:sz="6" w:space="1" w:color="0070C0"/>
        </w:pBdr>
        <w:spacing w:after="0"/>
      </w:pPr>
    </w:p>
    <w:p w14:paraId="6F1C8E61" w14:textId="77777777" w:rsidR="0022615A" w:rsidRDefault="00931302">
      <w:pPr>
        <w:keepLines/>
        <w:spacing w:after="160"/>
      </w:pPr>
      <w:r>
        <w:rPr>
          <w:rFonts w:cs="Calibri"/>
          <w:szCs w:val="20"/>
        </w:rPr>
        <w:t>[DATE]</w:t>
      </w:r>
    </w:p>
    <w:p w14:paraId="358F1B2C" w14:textId="77777777" w:rsidR="0022615A" w:rsidRDefault="00931302">
      <w:pPr>
        <w:keepLines/>
        <w:spacing w:after="0"/>
      </w:pPr>
      <w:r>
        <w:rPr>
          <w:rFonts w:cs="Calibri"/>
          <w:b/>
          <w:szCs w:val="20"/>
        </w:rPr>
        <w:t>[OWNER NAME]</w:t>
      </w:r>
      <w:r>
        <w:rPr>
          <w:rFonts w:cs="Calibri"/>
          <w:b/>
          <w:szCs w:val="20"/>
        </w:rPr>
        <w:br/>
      </w:r>
      <w:r>
        <w:rPr>
          <w:rFonts w:cs="Calibri"/>
          <w:szCs w:val="20"/>
        </w:rPr>
        <w:t>[MAILING ADDRESS]</w:t>
      </w:r>
      <w:r>
        <w:rPr>
          <w:rFonts w:cs="Calibri"/>
          <w:szCs w:val="20"/>
        </w:rPr>
        <w:br/>
        <w:t>[CITY, STATE ZIP]</w:t>
      </w:r>
      <w:r>
        <w:rPr>
          <w:rFonts w:cs="Calibri"/>
          <w:szCs w:val="20"/>
        </w:rPr>
        <w:br/>
        <w:t>[OWNER EMAIL, IF AVAILABLE]</w:t>
      </w:r>
    </w:p>
    <w:p w14:paraId="4E122B3E" w14:textId="77777777" w:rsidR="0022615A" w:rsidRDefault="00931302">
      <w:pPr>
        <w:keepNext/>
        <w:keepLines/>
        <w:spacing w:before="120" w:after="160"/>
      </w:pPr>
      <w:r>
        <w:rPr>
          <w:rFonts w:cs="Calibri"/>
          <w:b/>
          <w:szCs w:val="20"/>
        </w:rPr>
        <w:t>RE: NOTICE OF FINING COMMITTEE DECISION - [HOA Fine not Approved]</w:t>
      </w:r>
    </w:p>
    <w:tbl>
      <w:tblPr>
        <w:tblW w:w="0" w:type="auto"/>
        <w:jc w:val="center"/>
        <w:tblBorders>
          <w:top w:val="single" w:sz="4" w:space="0" w:color="C7C7C7"/>
          <w:left w:val="single" w:sz="4" w:space="0" w:color="C7C7C7"/>
          <w:bottom w:val="single" w:sz="4" w:space="0" w:color="C7C7C7"/>
          <w:right w:val="single" w:sz="4" w:space="0" w:color="C7C7C7"/>
          <w:insideH w:val="single" w:sz="4" w:space="0" w:color="C7C7C7"/>
          <w:insideV w:val="single" w:sz="4" w:space="0" w:color="C7C7C7"/>
        </w:tblBorders>
        <w:tblLook w:val="04A0" w:firstRow="1" w:lastRow="0" w:firstColumn="1" w:lastColumn="0" w:noHBand="0" w:noVBand="1"/>
      </w:tblPr>
      <w:tblGrid>
        <w:gridCol w:w="5357"/>
        <w:gridCol w:w="5357"/>
      </w:tblGrid>
      <w:tr w:rsidR="0022615A" w14:paraId="3B3C1D53" w14:textId="77777777">
        <w:trPr>
          <w:jc w:val="center"/>
        </w:trPr>
        <w:tc>
          <w:tcPr>
            <w:tcW w:w="5357" w:type="dxa"/>
            <w:shd w:val="clear" w:color="auto" w:fill="F8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A11D592" w14:textId="77777777" w:rsidR="0022615A" w:rsidRDefault="00931302">
            <w:pPr>
              <w:spacing w:after="120"/>
            </w:pPr>
            <w:r>
              <w:rPr>
                <w:rFonts w:cs="Calibri"/>
                <w:b/>
                <w:szCs w:val="20"/>
              </w:rPr>
              <w:t>Property:</w:t>
            </w:r>
            <w:r>
              <w:rPr>
                <w:rFonts w:cs="Calibri"/>
                <w:szCs w:val="20"/>
              </w:rPr>
              <w:t xml:space="preserve"> [PROPERTY ADDRESS / UNIT]</w:t>
            </w:r>
          </w:p>
        </w:tc>
        <w:tc>
          <w:tcPr>
            <w:tcW w:w="5357" w:type="dxa"/>
            <w:shd w:val="clear" w:color="auto" w:fill="F8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3B1909" w14:textId="77777777" w:rsidR="0022615A" w:rsidRDefault="00931302">
            <w:pPr>
              <w:spacing w:after="120"/>
            </w:pPr>
            <w:r>
              <w:rPr>
                <w:rFonts w:cs="Calibri"/>
                <w:b/>
                <w:szCs w:val="20"/>
              </w:rPr>
              <w:t>Violation Status:</w:t>
            </w:r>
            <w:r>
              <w:rPr>
                <w:rFonts w:cs="Calibri"/>
                <w:szCs w:val="20"/>
              </w:rPr>
              <w:t xml:space="preserve"> [CURED / NOT CURED / CONTINUING]</w:t>
            </w:r>
          </w:p>
        </w:tc>
      </w:tr>
      <w:tr w:rsidR="0022615A" w14:paraId="7A8DA05D" w14:textId="77777777">
        <w:trPr>
          <w:jc w:val="center"/>
        </w:trPr>
        <w:tc>
          <w:tcPr>
            <w:tcW w:w="535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3DD5B1" w14:textId="77777777" w:rsidR="0022615A" w:rsidRDefault="00931302">
            <w:pPr>
              <w:spacing w:after="120"/>
            </w:pPr>
            <w:r>
              <w:rPr>
                <w:rFonts w:cs="Calibri"/>
                <w:b/>
                <w:szCs w:val="20"/>
              </w:rPr>
              <w:t>Violation:</w:t>
            </w:r>
            <w:r>
              <w:rPr>
                <w:rFonts w:cs="Calibri"/>
                <w:szCs w:val="20"/>
              </w:rPr>
              <w:t xml:space="preserve"> [NATURE OF VIOLATION]</w:t>
            </w:r>
          </w:p>
        </w:tc>
        <w:tc>
          <w:tcPr>
            <w:tcW w:w="535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B3BA74A" w14:textId="77777777" w:rsidR="0022615A" w:rsidRDefault="00931302">
            <w:pPr>
              <w:spacing w:after="120"/>
            </w:pPr>
            <w:r>
              <w:rPr>
                <w:rFonts w:cs="Calibri"/>
                <w:b/>
                <w:szCs w:val="20"/>
              </w:rPr>
              <w:t>Governing Provision:</w:t>
            </w:r>
            <w:r>
              <w:rPr>
                <w:rFonts w:cs="Calibri"/>
                <w:szCs w:val="20"/>
              </w:rPr>
              <w:t xml:space="preserve"> [SECTION / RULE]</w:t>
            </w:r>
          </w:p>
        </w:tc>
      </w:tr>
      <w:tr w:rsidR="0022615A" w14:paraId="2E903AC9" w14:textId="77777777">
        <w:trPr>
          <w:jc w:val="center"/>
        </w:trPr>
        <w:tc>
          <w:tcPr>
            <w:tcW w:w="5357" w:type="dxa"/>
            <w:shd w:val="clear" w:color="auto" w:fill="F8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64E11DD" w14:textId="77777777" w:rsidR="0022615A" w:rsidRDefault="00931302">
            <w:pPr>
              <w:spacing w:after="120"/>
            </w:pPr>
            <w:r>
              <w:rPr>
                <w:rFonts w:cs="Calibri"/>
                <w:b/>
                <w:szCs w:val="20"/>
              </w:rPr>
              <w:t>Board Meeting:</w:t>
            </w:r>
            <w:r>
              <w:rPr>
                <w:rFonts w:cs="Calibri"/>
                <w:szCs w:val="20"/>
              </w:rPr>
              <w:t xml:space="preserve"> [DATE]</w:t>
            </w:r>
          </w:p>
        </w:tc>
        <w:tc>
          <w:tcPr>
            <w:tcW w:w="5357" w:type="dxa"/>
            <w:shd w:val="clear" w:color="auto" w:fill="F8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C100B5A" w14:textId="77777777" w:rsidR="0022615A" w:rsidRDefault="00931302">
            <w:pPr>
              <w:spacing w:after="120"/>
            </w:pPr>
            <w:r>
              <w:rPr>
                <w:rFonts w:cs="Calibri"/>
                <w:b/>
                <w:szCs w:val="20"/>
              </w:rPr>
              <w:t>Board Fine Levied:</w:t>
            </w:r>
            <w:r>
              <w:rPr>
                <w:rFonts w:cs="Calibri"/>
                <w:szCs w:val="20"/>
              </w:rPr>
              <w:t xml:space="preserve"> $[AMOUNT]</w:t>
            </w:r>
          </w:p>
        </w:tc>
      </w:tr>
      <w:tr w:rsidR="0022615A" w14:paraId="545116E3" w14:textId="77777777">
        <w:trPr>
          <w:jc w:val="center"/>
        </w:trPr>
        <w:tc>
          <w:tcPr>
            <w:tcW w:w="535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E2C089C" w14:textId="77777777" w:rsidR="0022615A" w:rsidRDefault="00931302">
            <w:pPr>
              <w:spacing w:after="120"/>
            </w:pPr>
            <w:r>
              <w:rPr>
                <w:rFonts w:cs="Calibri"/>
                <w:b/>
                <w:szCs w:val="20"/>
              </w:rPr>
              <w:t>Committee Meeting:</w:t>
            </w:r>
            <w:r>
              <w:rPr>
                <w:rFonts w:cs="Calibri"/>
                <w:szCs w:val="20"/>
              </w:rPr>
              <w:t xml:space="preserve"> [DATE]</w:t>
            </w:r>
          </w:p>
        </w:tc>
        <w:tc>
          <w:tcPr>
            <w:tcW w:w="535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A532F7A" w14:textId="77777777" w:rsidR="0022615A" w:rsidRDefault="00931302">
            <w:pPr>
              <w:spacing w:after="120"/>
            </w:pPr>
            <w:r>
              <w:rPr>
                <w:rFonts w:cs="Calibri"/>
                <w:b/>
                <w:szCs w:val="20"/>
              </w:rPr>
              <w:t xml:space="preserve">Committee </w:t>
            </w:r>
            <w:r>
              <w:rPr>
                <w:rFonts w:cs="Calibri"/>
                <w:b/>
                <w:szCs w:val="20"/>
              </w:rPr>
              <w:t>Decision:</w:t>
            </w:r>
            <w:r>
              <w:rPr>
                <w:rFonts w:cs="Calibri"/>
                <w:szCs w:val="20"/>
              </w:rPr>
              <w:t xml:space="preserve"> NOT APPROVED</w:t>
            </w:r>
          </w:p>
        </w:tc>
      </w:tr>
    </w:tbl>
    <w:p w14:paraId="45E7EBD0" w14:textId="77777777" w:rsidR="0022615A" w:rsidRDefault="0022615A">
      <w:pPr>
        <w:keepLines/>
        <w:spacing w:after="0"/>
      </w:pPr>
    </w:p>
    <w:p w14:paraId="6D4E733C" w14:textId="77777777" w:rsidR="0022615A" w:rsidRDefault="00931302">
      <w:pPr>
        <w:keepLines/>
        <w:spacing w:before="40" w:after="120"/>
      </w:pPr>
      <w:r>
        <w:rPr>
          <w:rFonts w:cs="Calibri"/>
          <w:szCs w:val="20"/>
        </w:rPr>
        <w:t>Dear [OWNER NAME]: This letter constitutes written notice of the Fining Committee's decision concerning the violation identified above under Section 720.305, Florida Statutes.</w:t>
      </w:r>
    </w:p>
    <w:p w14:paraId="75A7BB7B" w14:textId="77777777" w:rsidR="0022615A" w:rsidRDefault="00931302">
      <w:pPr>
        <w:keepLines/>
        <w:spacing w:after="120"/>
      </w:pPr>
      <w:r>
        <w:rPr>
          <w:rFonts w:cs="Calibri"/>
          <w:szCs w:val="20"/>
        </w:rPr>
        <w:t>The Fining Committee, by majority vote, did not approve</w:t>
      </w:r>
      <w:r>
        <w:rPr>
          <w:rFonts w:cs="Calibri"/>
          <w:szCs w:val="20"/>
        </w:rPr>
        <w:t xml:space="preserve"> the fine levied by the Board. No fine is due as a result of this proceeding. Under Fla. Stat. § 720.305(2)(c), a proposed fine rejected by the Committee may not be imposed. The matter will be referred back to the Board of Directors for further considerati</w:t>
      </w:r>
      <w:r>
        <w:rPr>
          <w:rFonts w:cs="Calibri"/>
          <w:szCs w:val="20"/>
        </w:rPr>
        <w:t>on and any action permitted by the governing documents and Florida law.</w:t>
      </w:r>
    </w:p>
    <w:tbl>
      <w:tblPr>
        <w:tblW w:w="0" w:type="auto"/>
        <w:jc w:val="center"/>
        <w:tblBorders>
          <w:top w:val="single" w:sz="5" w:space="0" w:color="9DC3E6"/>
          <w:left w:val="single" w:sz="5" w:space="0" w:color="9DC3E6"/>
          <w:bottom w:val="single" w:sz="5" w:space="0" w:color="9DC3E6"/>
          <w:right w:val="single" w:sz="5" w:space="0" w:color="9DC3E6"/>
          <w:insideH w:val="single" w:sz="5" w:space="0" w:color="9DC3E6"/>
          <w:insideV w:val="single" w:sz="5" w:space="0" w:color="9DC3E6"/>
        </w:tblBorders>
        <w:tblLook w:val="04A0" w:firstRow="1" w:lastRow="0" w:firstColumn="1" w:lastColumn="0" w:noHBand="0" w:noVBand="1"/>
      </w:tblPr>
      <w:tblGrid>
        <w:gridCol w:w="10800"/>
      </w:tblGrid>
      <w:tr w:rsidR="0022615A" w14:paraId="5910B1D5" w14:textId="77777777">
        <w:trPr>
          <w:jc w:val="center"/>
        </w:trPr>
        <w:tc>
          <w:tcPr>
            <w:tcW w:w="10800" w:type="dxa"/>
            <w:shd w:val="clear" w:color="auto" w:fill="EAF3F8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ED05319" w14:textId="77777777" w:rsidR="0022615A" w:rsidRDefault="00931302">
            <w:pPr>
              <w:spacing w:after="120"/>
            </w:pPr>
            <w:r>
              <w:rPr>
                <w:rFonts w:cs="Calibri"/>
                <w:b/>
                <w:color w:val="005082"/>
                <w:szCs w:val="20"/>
              </w:rPr>
              <w:t xml:space="preserve">IMPORTANT NOTICE ABOUT FUTURE VIOLATIONS. </w:t>
            </w:r>
            <w:r>
              <w:rPr>
                <w:rFonts w:cs="Calibri"/>
                <w:szCs w:val="20"/>
              </w:rPr>
              <w:t>Compliance with the governing documents remains required. Except where applicable law or the governing documents require otherwise, the Associ</w:t>
            </w:r>
            <w:r>
              <w:rPr>
                <w:rFonts w:cs="Calibri"/>
                <w:szCs w:val="20"/>
              </w:rPr>
              <w:t>ation is not required to provide a separate preliminary courtesy warning before beginning a future statutory fining process. Each future occurrence may result in a new proposed fine when the violation occurs, subject to the required statutory notice and Fi</w:t>
            </w:r>
            <w:r>
              <w:rPr>
                <w:rFonts w:cs="Calibri"/>
                <w:szCs w:val="20"/>
              </w:rPr>
              <w:t>ning Committee process. For a continuing violation, Fla. Stat. § 720.305(2) permits a fine for each day the violation continues based on a single statutory notice and opportunity for hearing. Unless the governing documents provide otherwise, a fine may not</w:t>
            </w:r>
            <w:r>
              <w:rPr>
                <w:rFonts w:cs="Calibri"/>
                <w:szCs w:val="20"/>
              </w:rPr>
              <w:t xml:space="preserve"> exceed $100 per violation or $1,000 in the aggregate. If a violation is cured before the hearing or in the manner specified in the statutory written notice, a fine or suspension may not be imposed. Do not rely upon receiving a courtesy warning before futu</w:t>
            </w:r>
            <w:r>
              <w:rPr>
                <w:rFonts w:cs="Calibri"/>
                <w:szCs w:val="20"/>
              </w:rPr>
              <w:t>re enforcement action.</w:t>
            </w:r>
          </w:p>
        </w:tc>
      </w:tr>
    </w:tbl>
    <w:p w14:paraId="70832AB8" w14:textId="77777777" w:rsidR="0022615A" w:rsidRDefault="00931302">
      <w:pPr>
        <w:keepNext/>
        <w:keepLines/>
        <w:spacing w:before="200" w:after="0"/>
      </w:pPr>
      <w:r>
        <w:rPr>
          <w:rFonts w:cs="Calibri"/>
          <w:szCs w:val="20"/>
        </w:rPr>
        <w:t>Sincerely,</w:t>
      </w:r>
      <w:r>
        <w:rPr>
          <w:rFonts w:cs="Calibri"/>
          <w:szCs w:val="20"/>
        </w:rPr>
        <w:br/>
      </w:r>
      <w:r>
        <w:rPr>
          <w:rFonts w:cs="Calibri"/>
          <w:szCs w:val="20"/>
        </w:rPr>
        <w:br/>
        <w:t>myHomeSpot.com</w:t>
      </w:r>
      <w:r>
        <w:rPr>
          <w:rFonts w:cs="Calibri"/>
          <w:szCs w:val="20"/>
        </w:rPr>
        <w:br/>
        <w:t>as Agent for [ASSOCIATION NAME]</w:t>
      </w:r>
    </w:p>
    <w:sectPr w:rsidR="0022615A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288" w:footer="2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94055" w14:textId="77777777" w:rsidR="00000000" w:rsidRDefault="00931302">
      <w:pPr>
        <w:spacing w:after="0"/>
      </w:pPr>
      <w:r>
        <w:separator/>
      </w:r>
    </w:p>
  </w:endnote>
  <w:endnote w:type="continuationSeparator" w:id="0">
    <w:p w14:paraId="37AA1934" w14:textId="77777777" w:rsidR="00000000" w:rsidRDefault="0093130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F7EB9" w14:textId="77777777" w:rsidR="0022615A" w:rsidRDefault="0022615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C1653" w14:textId="77777777" w:rsidR="0022615A" w:rsidRDefault="00931302">
    <w:pPr>
      <w:tabs>
        <w:tab w:val="center" w:pos="5400"/>
        <w:tab w:val="right" w:pos="10800"/>
      </w:tabs>
      <w:spacing w:after="0"/>
    </w:pPr>
    <w:r>
      <w:rPr>
        <w:sz w:val="16"/>
      </w:rPr>
      <w:tab/>
      <w:t>2026.09.29 myHomeSpot.com CCR Enforcement Training</w:t>
    </w:r>
    <w:r>
      <w:rPr>
        <w:sz w:val="16"/>
      </w:rPr>
      <w:tab/>
      <w:t xml:space="preserve">Page </w:t>
    </w:r>
    <w:r>
      <w:fldChar w:fldCharType="begin"/>
    </w:r>
    <w:r>
      <w:instrText>PAGE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of </w:t>
    </w:r>
    <w:r>
      <w:fldChar w:fldCharType="begin"/>
    </w:r>
    <w:r>
      <w:instrText>NUMPAGES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7FA16" w14:textId="77777777" w:rsidR="0022615A" w:rsidRDefault="0022615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9DA8F2" w14:textId="77777777" w:rsidR="00000000" w:rsidRDefault="00931302">
      <w:pPr>
        <w:spacing w:after="0"/>
      </w:pPr>
      <w:r>
        <w:separator/>
      </w:r>
    </w:p>
  </w:footnote>
  <w:footnote w:type="continuationSeparator" w:id="0">
    <w:p w14:paraId="4E5A0338" w14:textId="77777777" w:rsidR="00000000" w:rsidRDefault="0093130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8BBCA" w14:textId="77777777" w:rsidR="0022615A" w:rsidRDefault="002261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5AEB0" w14:textId="77777777" w:rsidR="0022615A" w:rsidRDefault="0022615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2E5DA" w14:textId="77777777" w:rsidR="0022615A" w:rsidRDefault="002261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615A"/>
    <w:rsid w:val="0029639D"/>
    <w:rsid w:val="00326F90"/>
    <w:rsid w:val="0093130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BDC6F7"/>
  <w14:defaultImageDpi w14:val="300"/>
  <w15:docId w15:val="{F2C9C37F-2457-406F-8740-7F718296C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Calibri" w:eastAsia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Owner letter: fine rejected</dc:title>
  <dc:subject/>
  <dc:creator>myHomeSpot.com</dc:creator>
  <cp:keywords/>
  <dc:description>generated by python-docx</dc:description>
  <cp:lastModifiedBy>Glenn Dorsey</cp:lastModifiedBy>
  <cp:revision>2</cp:revision>
  <dcterms:created xsi:type="dcterms:W3CDTF">2013-12-23T23:15:00Z</dcterms:created>
  <dcterms:modified xsi:type="dcterms:W3CDTF">2026-09-29T21:38:00Z</dcterms:modified>
  <cp:category/>
</cp:coreProperties>
</file>