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2"/>
        <w:gridCol w:w="6336"/>
        <w:gridCol w:w="2232"/>
      </w:tblGrid>
      <w:tr w:rsidR="00016855" w14:paraId="0F795C57" w14:textId="77777777">
        <w:tc>
          <w:tcPr>
            <w:tcW w:w="2232" w:type="dxa"/>
          </w:tcPr>
          <w:p w14:paraId="1A00FACD" w14:textId="77777777" w:rsidR="00016855" w:rsidRDefault="0001685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w="6336" w:type="dxa"/>
          </w:tcPr>
          <w:p w14:paraId="32A23961" w14:textId="77777777" w:rsidR="00016855" w:rsidRDefault="00863E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</w:pPr>
            <w:r>
              <w:rPr>
                <w:color w:val="000000"/>
              </w:rPr>
              <w:t>[ASSOCIATION LEGAL NAME]</w:t>
            </w:r>
            <w:r>
              <w:rPr>
                <w:color w:val="000000"/>
              </w:rPr>
              <w:br/>
              <w:t>[ASSOCIATION MAILING ADDRESS]</w:t>
            </w:r>
          </w:p>
        </w:tc>
        <w:tc>
          <w:tcPr>
            <w:tcW w:w="2232" w:type="dxa"/>
          </w:tcPr>
          <w:p w14:paraId="14800CD7" w14:textId="77777777" w:rsidR="00016855" w:rsidRDefault="00863E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noProof/>
                <w:color w:val="000000"/>
              </w:rPr>
              <w:drawing>
                <wp:inline distT="0" distB="0" distL="0" distR="0" wp14:anchorId="01867497" wp14:editId="1E338020">
                  <wp:extent cx="1234440" cy="411480"/>
                  <wp:effectExtent l="0" t="0" r="0" b="0"/>
                  <wp:docPr id="1" name="Picture 1" descr="myHomeSpot cyan roof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HS Logo 334x139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D82CFA" w14:textId="77777777" w:rsidR="00016855" w:rsidRDefault="00016855">
      <w:pPr>
        <w:pBdr>
          <w:top w:val="nil"/>
          <w:left w:val="nil"/>
          <w:bottom w:val="nil"/>
          <w:right w:val="nil"/>
          <w:between w:val="nil"/>
          <w:bar w:val="nil"/>
        </w:pBdr>
      </w:pPr>
    </w:p>
    <w:p w14:paraId="29425594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b/>
          <w:color w:val="000000"/>
        </w:rPr>
        <w:t>L03  |  REQUIRED FINDINGS ATTACHMENT</w:t>
      </w:r>
    </w:p>
    <w:p w14:paraId="70D9D1AD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b/>
          <w:color w:val="000000"/>
        </w:rPr>
        <w:t>We include this findings attachment with your decision letter as one written notice.</w:t>
      </w:r>
    </w:p>
    <w:p w14:paraId="6F4DBB8D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Date / case / property: [Complete]</w:t>
      </w:r>
    </w:p>
    <w:p w14:paraId="14210B08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Record owner(s) / additional applicable recipient(s): [Complete]</w:t>
      </w:r>
    </w:p>
    <w:p w14:paraId="52B100A8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Hearing date / Board action date / governing provision: [Complete]</w:t>
      </w:r>
    </w:p>
    <w:p w14:paraId="6B730332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Boar</w:t>
      </w:r>
      <w:r>
        <w:rPr>
          <w:color w:val="000000"/>
        </w:rPr>
        <w:t>d proposed fine: [Amount, one-time/continuing basis, daily rate/dates/count/cap if applicable]</w:t>
      </w:r>
    </w:p>
    <w:p w14:paraId="364E9105" w14:textId="77777777" w:rsidR="00016855" w:rsidRDefault="00863E48">
      <w:pPr>
        <w:pStyle w:val="Heading2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  <w:sz w:val="20"/>
        </w:rPr>
        <w:t>Findings related to the violation</w:t>
      </w:r>
    </w:p>
    <w:p w14:paraId="7F1E5065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[State the specific conduct, relevant dates, evidence considered, material owner response, and the committee’s findings. Explai</w:t>
      </w:r>
      <w:r>
        <w:rPr>
          <w:color w:val="000000"/>
        </w:rPr>
        <w:t>n why the evidence supports the outcome; do not merely repeat the allegation.]</w:t>
      </w:r>
    </w:p>
    <w:p w14:paraId="48FF1BE4" w14:textId="77777777" w:rsidR="00016855" w:rsidRDefault="00863E48">
      <w:pPr>
        <w:pStyle w:val="Heading2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  <w:sz w:val="20"/>
        </w:rPr>
        <w:t>Cure status and instructions</w:t>
      </w:r>
    </w:p>
    <w:p w14:paraId="7DDDD490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 xml:space="preserve">[State cured/uncured/continuing; cure date and evidence. If applicable, specify exactly how the violation may be cured and the applicable terms. If </w:t>
      </w:r>
      <w:r>
        <w:rPr>
          <w:color w:val="000000"/>
        </w:rPr>
        <w:t>cure instructions are not applicable, explain why. A violation cured before the hearing or in the manner specified in the statutory notice cannot result in imposition of a fine.]</w:t>
      </w:r>
    </w:p>
    <w:p w14:paraId="4230973E" w14:textId="77777777" w:rsidR="00016855" w:rsidRDefault="00863E48">
      <w:pPr>
        <w:pStyle w:val="Heading2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  <w:sz w:val="20"/>
        </w:rPr>
        <w:t>Committee decision</w:t>
      </w:r>
    </w:p>
    <w:p w14:paraId="5D26F3F9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Decision: [Approved / Rejected / Not approved / May not be</w:t>
      </w:r>
      <w:r>
        <w:rPr>
          <w:color w:val="000000"/>
        </w:rPr>
        <w:t xml:space="preserve"> imposed due to cure]</w:t>
      </w:r>
    </w:p>
    <w:p w14:paraId="3A6A781D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Vote and basis: [Individual names/votes, required majority, outcome; or actual statutory nonimposition basis]</w:t>
      </w:r>
    </w:p>
    <w:p w14:paraId="218ED684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Fine due: [$exact lawful amount and calculation OR $0]</w:t>
      </w:r>
    </w:p>
    <w:p w14:paraId="7FC84198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 xml:space="preserve">Payment date: [Committee-set date at least 30 days after delivery OR </w:t>
      </w:r>
      <w:r>
        <w:rPr>
          <w:color w:val="000000"/>
        </w:rPr>
        <w:t>Not applicable]</w:t>
      </w:r>
    </w:p>
    <w:p w14:paraId="40895489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Delivery: [Method, designated address, recipients and actual delivery record reference]</w:t>
      </w:r>
    </w:p>
    <w:p w14:paraId="6F7CF065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Applicable appeal information: [Verified procedure/source if any; do not create an unsupported deadline]</w:t>
      </w:r>
    </w:p>
    <w:p w14:paraId="271F50B9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We are providing this attachment and the accompanying letter as the written findings for Case [number]. If you complete a qualifying cure under the notice, please send your evidence to [contact] so we can document the resulting nonimposition for the associ</w:t>
      </w:r>
      <w:r>
        <w:rPr>
          <w:color w:val="000000"/>
        </w:rPr>
        <w:t>ation.</w:t>
      </w:r>
    </w:p>
    <w:p w14:paraId="776890C3" w14:textId="77777777" w:rsidR="00016855" w:rsidRDefault="00863E48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[Authorized myHomeSpot.com representative and title]</w:t>
      </w:r>
      <w:r>
        <w:rPr>
          <w:color w:val="000000"/>
        </w:rPr>
        <w:br/>
        <w:t>myHomeSpot.com, communicating the Fine Committee’s findings for [Association]</w:t>
      </w:r>
    </w:p>
    <w:sectPr w:rsidR="00016855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4209" w14:textId="77777777" w:rsidR="00000000" w:rsidRDefault="00863E48">
      <w:pPr>
        <w:spacing w:after="0"/>
      </w:pPr>
      <w:r>
        <w:separator/>
      </w:r>
    </w:p>
  </w:endnote>
  <w:endnote w:type="continuationSeparator" w:id="0">
    <w:p w14:paraId="68D0D0F2" w14:textId="77777777" w:rsidR="00000000" w:rsidRDefault="00863E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59956" w14:textId="77777777" w:rsidR="00016855" w:rsidRDefault="0001685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882B" w14:textId="77777777" w:rsidR="00016855" w:rsidRDefault="00863E48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EC61F" w14:textId="77777777" w:rsidR="00016855" w:rsidRDefault="000168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7191A" w14:textId="77777777" w:rsidR="00000000" w:rsidRDefault="00863E48">
      <w:pPr>
        <w:spacing w:after="0"/>
      </w:pPr>
      <w:r>
        <w:separator/>
      </w:r>
    </w:p>
  </w:footnote>
  <w:footnote w:type="continuationSeparator" w:id="0">
    <w:p w14:paraId="25F9CE89" w14:textId="77777777" w:rsidR="00000000" w:rsidRDefault="00863E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38F8A" w14:textId="77777777" w:rsidR="00016855" w:rsidRDefault="000168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FF3CD" w14:textId="77777777" w:rsidR="00016855" w:rsidRDefault="000168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04EA3" w14:textId="77777777" w:rsidR="00016855" w:rsidRDefault="000168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855"/>
    <w:rsid w:val="00034616"/>
    <w:rsid w:val="0006063C"/>
    <w:rsid w:val="0015074B"/>
    <w:rsid w:val="0029639D"/>
    <w:rsid w:val="00326F90"/>
    <w:rsid w:val="00863E4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545FD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findings attachment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